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山东交通学院访客预约操作手册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bidi="ar"/>
        </w:rPr>
        <w:t>1.关注“交院人力资源处教师工作部人才办”微信公众号。</w:t>
      </w:r>
    </w:p>
    <w:p>
      <w:pPr>
        <w:pStyle w:val="2"/>
        <w:widowControl w:val="0"/>
        <w:ind w:firstLine="480" w:firstLineChars="200"/>
        <w:jc w:val="center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927100" cy="927100"/>
            <wp:effectExtent l="0" t="0" r="6350" b="635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2.进入公众号“服务指南-访客预约”，按照系统要求填写校外人员进校申请。被访客人姓名：杜坤颖，工号：208054。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图示：</w:t>
      </w:r>
    </w:p>
    <w:p>
      <w:pPr>
        <w:ind w:firstLine="420" w:firstLineChars="200"/>
        <w:jc w:val="center"/>
        <w:rPr>
          <w:rFonts w:ascii="宋体" w:hAnsi="宋体" w:eastAsia="宋体" w:cs="Arial"/>
          <w:color w:val="auto"/>
          <w:kern w:val="0"/>
          <w:sz w:val="24"/>
          <w:szCs w:val="24"/>
          <w:highlight w:val="none"/>
        </w:rPr>
      </w:pPr>
      <w:r>
        <w:rPr>
          <w:color w:val="auto"/>
          <w:highlight w:val="none"/>
        </w:rPr>
        <w:drawing>
          <wp:inline distT="0" distB="0" distL="0" distR="0">
            <wp:extent cx="1495425" cy="2160270"/>
            <wp:effectExtent l="0" t="0" r="952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color w:val="auto"/>
          <w:kern w:val="0"/>
          <w:sz w:val="24"/>
          <w:szCs w:val="24"/>
          <w:highlight w:val="none"/>
        </w:rPr>
        <w:t xml:space="preserve"> </w:t>
      </w:r>
      <w:r>
        <w:rPr>
          <w:color w:val="auto"/>
          <w:highlight w:val="none"/>
        </w:rPr>
        <w:drawing>
          <wp:inline distT="0" distB="0" distL="0" distR="0">
            <wp:extent cx="1452880" cy="2160270"/>
            <wp:effectExtent l="0" t="0" r="1397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l="1732" r="4042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Arial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Arial"/>
          <w:color w:val="auto"/>
          <w:kern w:val="0"/>
          <w:sz w:val="24"/>
          <w:szCs w:val="24"/>
          <w:highlight w:val="none"/>
        </w:rPr>
        <w:t xml:space="preserve"> </w:t>
      </w:r>
      <w:r>
        <w:rPr>
          <w:color w:val="auto"/>
          <w:highlight w:val="none"/>
        </w:rPr>
        <w:drawing>
          <wp:inline distT="0" distB="0" distL="0" distR="0">
            <wp:extent cx="1519555" cy="2160270"/>
            <wp:effectExtent l="0" t="0" r="444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3.校内人员审批。</w:t>
      </w:r>
    </w:p>
    <w:p>
      <w:pPr>
        <w:pStyle w:val="2"/>
        <w:widowControl w:val="0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4.审批结果短信通知（发给申请人）。</w:t>
      </w:r>
    </w:p>
    <w:p>
      <w:pPr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color w:val="auto"/>
          <w:highlight w:val="none"/>
        </w:rPr>
        <w:drawing>
          <wp:inline distT="0" distB="0" distL="0" distR="0">
            <wp:extent cx="2011680" cy="1644650"/>
            <wp:effectExtent l="0" t="0" r="762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rcRect t="1" b="33502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644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Arial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Arial"/>
          <w:color w:val="auto"/>
          <w:kern w:val="0"/>
          <w:sz w:val="24"/>
          <w:szCs w:val="24"/>
          <w:highlight w:val="none"/>
        </w:rPr>
        <w:t xml:space="preserve">   </w:t>
      </w:r>
      <w:r>
        <w:rPr>
          <w:color w:val="auto"/>
          <w:highlight w:val="none"/>
        </w:rPr>
        <w:drawing>
          <wp:inline distT="0" distB="0" distL="0" distR="0">
            <wp:extent cx="2122170" cy="1640205"/>
            <wp:effectExtent l="0" t="0" r="11430" b="17145"/>
            <wp:docPr id="8" name="图片 8" descr="C:\Users\天慧\Desktop\未标题123.jpg未标题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天慧\Desktop\未标题123.jpg未标题123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5" w:h="16838"/>
      <w:pgMar w:top="1440" w:right="1803" w:bottom="1440" w:left="1803" w:header="851" w:footer="992" w:gutter="0"/>
      <w:paperSrc w:first="7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200D1"/>
    <w:rsid w:val="19F17B41"/>
    <w:rsid w:val="1E932DCF"/>
    <w:rsid w:val="64EA5B61"/>
    <w:rsid w:val="74341ADD"/>
    <w:rsid w:val="74C0274F"/>
    <w:rsid w:val="7CE2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2021-12-31T10:38:00Z</dcterms:created>
  <dc:creator>石头</dc:creator>
  <cp:lastModifiedBy>石头</cp:lastModifiedBy>
  <dcterms:modified xsi:type="dcterms:W3CDTF">2021-12-31T10:40:23Z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